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9BFD" w14:textId="77777777" w:rsidR="00352D4F" w:rsidRDefault="008D7C31">
      <w:pPr>
        <w:spacing w:after="326" w:line="249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EAC987" wp14:editId="47421217">
            <wp:simplePos x="0" y="0"/>
            <wp:positionH relativeFrom="column">
              <wp:posOffset>5361689</wp:posOffset>
            </wp:positionH>
            <wp:positionV relativeFrom="paragraph">
              <wp:posOffset>-669763</wp:posOffset>
            </wp:positionV>
            <wp:extent cx="1152525" cy="1232934"/>
            <wp:effectExtent l="0" t="0" r="0" b="0"/>
            <wp:wrapSquare wrapText="bothSides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32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1F5F"/>
          <w:sz w:val="42"/>
        </w:rPr>
        <w:t xml:space="preserve">Intermediate Woodwind, Brass, and Percussion Audition Materials </w:t>
      </w:r>
    </w:p>
    <w:p w14:paraId="5228F84C" w14:textId="41404358" w:rsidR="00352D4F" w:rsidRDefault="008D7C31">
      <w:pPr>
        <w:spacing w:after="663"/>
        <w:ind w:left="13" w:hanging="10"/>
      </w:pPr>
      <w:r>
        <w:rPr>
          <w:rFonts w:ascii="Arial" w:eastAsia="Arial" w:hAnsi="Arial" w:cs="Arial"/>
          <w:b/>
          <w:sz w:val="20"/>
        </w:rPr>
        <w:t>Auditions for Fall 202</w:t>
      </w:r>
      <w:r w:rsidR="00154D2B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0"/>
        </w:rPr>
        <w:t xml:space="preserve">: </w:t>
      </w:r>
      <w:r>
        <w:rPr>
          <w:rFonts w:ascii="Arial" w:eastAsia="Arial" w:hAnsi="Arial" w:cs="Arial"/>
          <w:sz w:val="20"/>
        </w:rPr>
        <w:t xml:space="preserve">All students (continuing and new) must audition for an ensemble. Students must </w:t>
      </w:r>
      <w:r>
        <w:rPr>
          <w:rFonts w:ascii="Arial" w:eastAsia="Arial" w:hAnsi="Arial" w:cs="Arial"/>
          <w:sz w:val="20"/>
        </w:rPr>
        <w:t xml:space="preserve">submit audition video via Large Ensembles page on Preparatory website. </w:t>
      </w:r>
    </w:p>
    <w:p w14:paraId="08CA6F14" w14:textId="77777777" w:rsidR="00352D4F" w:rsidRDefault="008D7C31">
      <w:pPr>
        <w:spacing w:after="0"/>
        <w:ind w:left="10" w:right="5" w:hanging="10"/>
        <w:jc w:val="center"/>
      </w:pPr>
      <w:r>
        <w:rPr>
          <w:rFonts w:ascii="Arial" w:eastAsia="Arial" w:hAnsi="Arial" w:cs="Arial"/>
          <w:b/>
          <w:sz w:val="28"/>
        </w:rPr>
        <w:t>Audition materials can be submitted immediately.</w:t>
      </w:r>
    </w:p>
    <w:p w14:paraId="59140238" w14:textId="24406D0C" w:rsidR="00352D4F" w:rsidRDefault="008D7C31">
      <w:pPr>
        <w:spacing w:after="84"/>
        <w:ind w:left="10" w:right="5" w:hanging="10"/>
        <w:jc w:val="center"/>
      </w:pPr>
      <w:r>
        <w:rPr>
          <w:rFonts w:ascii="Arial" w:eastAsia="Arial" w:hAnsi="Arial" w:cs="Arial"/>
          <w:b/>
          <w:sz w:val="28"/>
        </w:rPr>
        <w:t xml:space="preserve">Submission deadline is June </w:t>
      </w:r>
      <w:r w:rsidR="00154D2B">
        <w:rPr>
          <w:rFonts w:ascii="Arial" w:eastAsia="Arial" w:hAnsi="Arial" w:cs="Arial"/>
          <w:b/>
          <w:sz w:val="28"/>
        </w:rPr>
        <w:t>15</w:t>
      </w:r>
      <w:r>
        <w:rPr>
          <w:rFonts w:ascii="Arial" w:eastAsia="Arial" w:hAnsi="Arial" w:cs="Arial"/>
          <w:b/>
          <w:sz w:val="28"/>
        </w:rPr>
        <w:t>th.</w:t>
      </w:r>
    </w:p>
    <w:p w14:paraId="6FA601C5" w14:textId="77777777" w:rsidR="00352D4F" w:rsidRDefault="008D7C31">
      <w:pPr>
        <w:spacing w:after="204" w:line="265" w:lineRule="auto"/>
        <w:ind w:left="-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Video Requirements: </w:t>
      </w:r>
    </w:p>
    <w:p w14:paraId="4E9EE431" w14:textId="77777777" w:rsidR="00352D4F" w:rsidRDefault="008D7C31">
      <w:pPr>
        <w:numPr>
          <w:ilvl w:val="0"/>
          <w:numId w:val="1"/>
        </w:numPr>
        <w:spacing w:after="43"/>
        <w:ind w:hanging="360"/>
      </w:pPr>
      <w:r>
        <w:rPr>
          <w:rFonts w:ascii="Arial" w:eastAsia="Arial" w:hAnsi="Arial" w:cs="Arial"/>
          <w:sz w:val="20"/>
        </w:rPr>
        <w:t>You may submit multiple videos</w:t>
      </w:r>
    </w:p>
    <w:p w14:paraId="40A50EEE" w14:textId="77777777" w:rsidR="00352D4F" w:rsidRDefault="008D7C31">
      <w:pPr>
        <w:numPr>
          <w:ilvl w:val="0"/>
          <w:numId w:val="1"/>
        </w:numPr>
        <w:spacing w:after="43"/>
        <w:ind w:hanging="360"/>
      </w:pPr>
      <w:r>
        <w:rPr>
          <w:rFonts w:ascii="Arial" w:eastAsia="Arial" w:hAnsi="Arial" w:cs="Arial"/>
          <w:sz w:val="20"/>
        </w:rPr>
        <w:t>Your video must be filmed in a single take witho</w:t>
      </w:r>
      <w:r>
        <w:rPr>
          <w:rFonts w:ascii="Arial" w:eastAsia="Arial" w:hAnsi="Arial" w:cs="Arial"/>
          <w:sz w:val="20"/>
        </w:rPr>
        <w:t>ut editing and without piano accompaniment.</w:t>
      </w:r>
    </w:p>
    <w:p w14:paraId="173AA637" w14:textId="77777777" w:rsidR="00352D4F" w:rsidRDefault="008D7C31">
      <w:pPr>
        <w:numPr>
          <w:ilvl w:val="0"/>
          <w:numId w:val="1"/>
        </w:numPr>
        <w:spacing w:after="43"/>
        <w:ind w:hanging="360"/>
      </w:pPr>
      <w:r>
        <w:rPr>
          <w:rFonts w:ascii="Arial" w:eastAsia="Arial" w:hAnsi="Arial" w:cs="Arial"/>
          <w:sz w:val="20"/>
        </w:rPr>
        <w:t>Introduce yourself at the start of your video (Full Name, Instrument)</w:t>
      </w:r>
    </w:p>
    <w:p w14:paraId="40075915" w14:textId="77777777" w:rsidR="00352D4F" w:rsidRDefault="008D7C31">
      <w:pPr>
        <w:numPr>
          <w:ilvl w:val="0"/>
          <w:numId w:val="1"/>
        </w:numPr>
        <w:spacing w:after="81"/>
        <w:ind w:hanging="360"/>
      </w:pPr>
      <w:r>
        <w:rPr>
          <w:rFonts w:ascii="Arial" w:eastAsia="Arial" w:hAnsi="Arial" w:cs="Arial"/>
          <w:sz w:val="20"/>
        </w:rPr>
        <w:t xml:space="preserve">Performance backgrounds should be of a neutral setting. Be sure that you and your entire instrument are in the frame and properly lit so that </w:t>
      </w:r>
      <w:r>
        <w:rPr>
          <w:rFonts w:ascii="Arial" w:eastAsia="Arial" w:hAnsi="Arial" w:cs="Arial"/>
          <w:sz w:val="20"/>
        </w:rPr>
        <w:t>you and the instrument are clearly visible.</w:t>
      </w:r>
    </w:p>
    <w:p w14:paraId="74F150F2" w14:textId="77777777" w:rsidR="00352D4F" w:rsidRDefault="008D7C31">
      <w:pPr>
        <w:numPr>
          <w:ilvl w:val="0"/>
          <w:numId w:val="1"/>
        </w:numPr>
        <w:spacing w:after="76"/>
        <w:ind w:hanging="360"/>
      </w:pPr>
      <w:r>
        <w:rPr>
          <w:rFonts w:ascii="Arial" w:eastAsia="Arial" w:hAnsi="Arial" w:cs="Arial"/>
          <w:sz w:val="20"/>
        </w:rPr>
        <w:t>Try to achieve the best sound quality you can by finding a quiet time of day to record or a place that has minimal noise disruptions.</w:t>
      </w:r>
    </w:p>
    <w:p w14:paraId="68BB3757" w14:textId="77777777" w:rsidR="00352D4F" w:rsidRDefault="008D7C31">
      <w:pPr>
        <w:numPr>
          <w:ilvl w:val="0"/>
          <w:numId w:val="1"/>
        </w:numPr>
        <w:spacing w:after="43"/>
        <w:ind w:hanging="360"/>
      </w:pPr>
      <w:r>
        <w:rPr>
          <w:rFonts w:ascii="Arial" w:eastAsia="Arial" w:hAnsi="Arial" w:cs="Arial"/>
          <w:sz w:val="20"/>
        </w:rPr>
        <w:t>Recording camera or phone should be placed on a stable surface to minimize sha</w:t>
      </w:r>
      <w:r>
        <w:rPr>
          <w:rFonts w:ascii="Arial" w:eastAsia="Arial" w:hAnsi="Arial" w:cs="Arial"/>
          <w:sz w:val="20"/>
        </w:rPr>
        <w:t>ke and jitter.</w:t>
      </w:r>
    </w:p>
    <w:p w14:paraId="7147064E" w14:textId="77777777" w:rsidR="00352D4F" w:rsidRDefault="008D7C31">
      <w:pPr>
        <w:numPr>
          <w:ilvl w:val="0"/>
          <w:numId w:val="1"/>
        </w:numPr>
        <w:spacing w:after="43"/>
        <w:ind w:hanging="360"/>
      </w:pPr>
      <w:r>
        <w:rPr>
          <w:rFonts w:ascii="Arial" w:eastAsia="Arial" w:hAnsi="Arial" w:cs="Arial"/>
          <w:sz w:val="20"/>
        </w:rPr>
        <w:t>Please review all recordings so that your video and audio are the quality you want.</w:t>
      </w:r>
    </w:p>
    <w:p w14:paraId="4CC9C849" w14:textId="77777777" w:rsidR="00352D4F" w:rsidRDefault="008D7C31">
      <w:pPr>
        <w:numPr>
          <w:ilvl w:val="0"/>
          <w:numId w:val="1"/>
        </w:numPr>
        <w:spacing w:after="43"/>
        <w:ind w:hanging="360"/>
      </w:pPr>
      <w:r>
        <w:rPr>
          <w:rFonts w:ascii="Arial" w:eastAsia="Arial" w:hAnsi="Arial" w:cs="Arial"/>
          <w:sz w:val="20"/>
        </w:rPr>
        <w:t>All recordings must be uploaded as part of this application submission.</w:t>
      </w:r>
    </w:p>
    <w:p w14:paraId="74156C5D" w14:textId="77777777" w:rsidR="00352D4F" w:rsidRDefault="008D7C31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sz w:val="20"/>
        </w:rPr>
        <w:t>Videos can be accepted as hyperlinks OR in the following video formats: .3g2, .3gp, .</w:t>
      </w:r>
      <w:proofErr w:type="spellStart"/>
      <w:r>
        <w:rPr>
          <w:rFonts w:ascii="Arial" w:eastAsia="Arial" w:hAnsi="Arial" w:cs="Arial"/>
          <w:sz w:val="20"/>
        </w:rPr>
        <w:t>avi</w:t>
      </w:r>
      <w:proofErr w:type="spellEnd"/>
      <w:r>
        <w:rPr>
          <w:rFonts w:ascii="Arial" w:eastAsia="Arial" w:hAnsi="Arial" w:cs="Arial"/>
          <w:sz w:val="20"/>
        </w:rPr>
        <w:t>, .m2v,</w:t>
      </w:r>
    </w:p>
    <w:p w14:paraId="74EB0F70" w14:textId="77777777" w:rsidR="00352D4F" w:rsidRDefault="008D7C31">
      <w:pPr>
        <w:spacing w:after="414" w:line="301" w:lineRule="auto"/>
        <w:ind w:left="1082" w:right="574" w:hanging="360"/>
      </w:pPr>
      <w:r>
        <w:rPr>
          <w:rFonts w:ascii="Arial" w:eastAsia="Arial" w:hAnsi="Arial" w:cs="Arial"/>
          <w:sz w:val="20"/>
        </w:rPr>
        <w:t>.m4v, .</w:t>
      </w:r>
      <w:proofErr w:type="spellStart"/>
      <w:r>
        <w:rPr>
          <w:rFonts w:ascii="Arial" w:eastAsia="Arial" w:hAnsi="Arial" w:cs="Arial"/>
          <w:sz w:val="20"/>
        </w:rPr>
        <w:t>mkv</w:t>
      </w:r>
      <w:proofErr w:type="spellEnd"/>
      <w:r>
        <w:rPr>
          <w:rFonts w:ascii="Arial" w:eastAsia="Arial" w:hAnsi="Arial" w:cs="Arial"/>
          <w:sz w:val="20"/>
        </w:rPr>
        <w:t>, .mov, .mpeg, .mpg, .mp4</w:t>
      </w:r>
      <w:proofErr w:type="gramStart"/>
      <w:r>
        <w:rPr>
          <w:rFonts w:ascii="Arial" w:eastAsia="Arial" w:hAnsi="Arial" w:cs="Arial"/>
          <w:sz w:val="20"/>
        </w:rPr>
        <w:t>, .</w:t>
      </w:r>
      <w:proofErr w:type="spellStart"/>
      <w:r>
        <w:rPr>
          <w:rFonts w:ascii="Arial" w:eastAsia="Arial" w:hAnsi="Arial" w:cs="Arial"/>
          <w:sz w:val="20"/>
        </w:rPr>
        <w:t>mxf</w:t>
      </w:r>
      <w:proofErr w:type="spellEnd"/>
      <w:proofErr w:type="gramEnd"/>
      <w:r>
        <w:rPr>
          <w:rFonts w:ascii="Arial" w:eastAsia="Arial" w:hAnsi="Arial" w:cs="Arial"/>
          <w:sz w:val="20"/>
        </w:rPr>
        <w:t>, .</w:t>
      </w:r>
      <w:proofErr w:type="spellStart"/>
      <w:r>
        <w:rPr>
          <w:rFonts w:ascii="Arial" w:eastAsia="Arial" w:hAnsi="Arial" w:cs="Arial"/>
          <w:sz w:val="20"/>
        </w:rPr>
        <w:t>webm</w:t>
      </w:r>
      <w:proofErr w:type="spellEnd"/>
      <w:r>
        <w:rPr>
          <w:rFonts w:ascii="Arial" w:eastAsia="Arial" w:hAnsi="Arial" w:cs="Arial"/>
          <w:sz w:val="20"/>
        </w:rPr>
        <w:t>, .</w:t>
      </w:r>
      <w:proofErr w:type="spellStart"/>
      <w:r>
        <w:rPr>
          <w:rFonts w:ascii="Arial" w:eastAsia="Arial" w:hAnsi="Arial" w:cs="Arial"/>
          <w:sz w:val="20"/>
        </w:rPr>
        <w:t>wmv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 xml:space="preserve">o </w:t>
      </w:r>
      <w:r>
        <w:rPr>
          <w:rFonts w:ascii="Arial" w:eastAsia="Arial" w:hAnsi="Arial" w:cs="Arial"/>
          <w:i/>
          <w:sz w:val="20"/>
        </w:rPr>
        <w:t>Be sure that your video is not set to private so that it may be viewed by conductors.</w:t>
      </w:r>
    </w:p>
    <w:p w14:paraId="78BC2C00" w14:textId="77777777" w:rsidR="00352D4F" w:rsidRDefault="008D7C31">
      <w:pPr>
        <w:pStyle w:val="Heading1"/>
        <w:ind w:left="-5"/>
      </w:pPr>
      <w:r>
        <w:t>Winds and Brass</w:t>
      </w:r>
      <w:r>
        <w:rPr>
          <w:u w:val="none"/>
        </w:rPr>
        <w:t xml:space="preserve"> </w:t>
      </w:r>
    </w:p>
    <w:p w14:paraId="65F106FD" w14:textId="77777777" w:rsidR="00352D4F" w:rsidRDefault="008D7C31">
      <w:pPr>
        <w:numPr>
          <w:ilvl w:val="0"/>
          <w:numId w:val="2"/>
        </w:numPr>
        <w:spacing w:after="21" w:line="265" w:lineRule="auto"/>
        <w:ind w:hanging="334"/>
      </w:pPr>
      <w:r>
        <w:rPr>
          <w:rFonts w:ascii="Arial" w:eastAsia="Arial" w:hAnsi="Arial" w:cs="Arial"/>
          <w:b/>
          <w:sz w:val="24"/>
        </w:rPr>
        <w:t>Scales</w:t>
      </w:r>
    </w:p>
    <w:p w14:paraId="6AA61603" w14:textId="77777777" w:rsidR="00352D4F" w:rsidRDefault="008D7C31">
      <w:pPr>
        <w:numPr>
          <w:ilvl w:val="1"/>
          <w:numId w:val="2"/>
        </w:numPr>
        <w:spacing w:after="3" w:line="264" w:lineRule="auto"/>
        <w:ind w:hanging="360"/>
        <w:jc w:val="both"/>
      </w:pPr>
      <w:r>
        <w:rPr>
          <w:rFonts w:ascii="Arial" w:eastAsia="Arial" w:hAnsi="Arial" w:cs="Arial"/>
        </w:rPr>
        <w:t>Concert B-flat, F, E-flat, and A-flat major scales</w:t>
      </w:r>
    </w:p>
    <w:p w14:paraId="00A765D5" w14:textId="77777777" w:rsidR="00352D4F" w:rsidRDefault="008D7C31">
      <w:pPr>
        <w:numPr>
          <w:ilvl w:val="1"/>
          <w:numId w:val="2"/>
        </w:numPr>
        <w:spacing w:after="220" w:line="264" w:lineRule="auto"/>
        <w:ind w:hanging="360"/>
        <w:jc w:val="both"/>
      </w:pPr>
      <w:r>
        <w:rPr>
          <w:rFonts w:ascii="Arial" w:eastAsia="Arial" w:hAnsi="Arial" w:cs="Arial"/>
        </w:rPr>
        <w:t>At least one octave and two octaves when possible</w:t>
      </w:r>
    </w:p>
    <w:p w14:paraId="30FA4FB5" w14:textId="77777777" w:rsidR="00352D4F" w:rsidRDefault="008D7C31">
      <w:pPr>
        <w:numPr>
          <w:ilvl w:val="0"/>
          <w:numId w:val="2"/>
        </w:numPr>
        <w:spacing w:after="21" w:line="265" w:lineRule="auto"/>
        <w:ind w:hanging="334"/>
      </w:pPr>
      <w:r>
        <w:rPr>
          <w:rFonts w:ascii="Arial" w:eastAsia="Arial" w:hAnsi="Arial" w:cs="Arial"/>
          <w:b/>
          <w:sz w:val="24"/>
        </w:rPr>
        <w:t>Chromatic scale</w:t>
      </w:r>
    </w:p>
    <w:p w14:paraId="0DD0967E" w14:textId="77777777" w:rsidR="00352D4F" w:rsidRDefault="008D7C31">
      <w:pPr>
        <w:numPr>
          <w:ilvl w:val="1"/>
          <w:numId w:val="2"/>
        </w:numPr>
        <w:spacing w:after="220" w:line="264" w:lineRule="auto"/>
        <w:ind w:hanging="360"/>
        <w:jc w:val="both"/>
      </w:pPr>
      <w:r>
        <w:rPr>
          <w:rFonts w:ascii="Arial" w:eastAsia="Arial" w:hAnsi="Arial" w:cs="Arial"/>
        </w:rPr>
        <w:t>Starting from B-flat or full range of instrument</w:t>
      </w:r>
    </w:p>
    <w:p w14:paraId="162A268C" w14:textId="77777777" w:rsidR="00352D4F" w:rsidRDefault="008D7C31">
      <w:pPr>
        <w:numPr>
          <w:ilvl w:val="0"/>
          <w:numId w:val="2"/>
        </w:numPr>
        <w:spacing w:after="513" w:line="264" w:lineRule="auto"/>
        <w:ind w:hanging="334"/>
      </w:pPr>
      <w:r>
        <w:rPr>
          <w:rFonts w:ascii="Arial" w:eastAsia="Arial" w:hAnsi="Arial" w:cs="Arial"/>
          <w:b/>
          <w:sz w:val="24"/>
        </w:rPr>
        <w:t xml:space="preserve">Performance of a solo piece (Grade III or higher) </w:t>
      </w:r>
      <w:r>
        <w:rPr>
          <w:rFonts w:ascii="Segoe UI Symbol" w:eastAsia="Segoe UI Symbol" w:hAnsi="Segoe UI Symbol" w:cs="Segoe UI Symbol"/>
        </w:rPr>
        <w:t xml:space="preserve">• </w:t>
      </w:r>
      <w:r>
        <w:rPr>
          <w:rFonts w:ascii="Arial" w:eastAsia="Arial" w:hAnsi="Arial" w:cs="Arial"/>
        </w:rPr>
        <w:t xml:space="preserve">Includes both technical and lyrical passages (or two separate solos may be used). Memorization not required and should be unaccompanied. </w:t>
      </w:r>
    </w:p>
    <w:p w14:paraId="6A157E9E" w14:textId="77777777" w:rsidR="00352D4F" w:rsidRDefault="008D7C31">
      <w:pPr>
        <w:pStyle w:val="Heading1"/>
        <w:ind w:left="-5"/>
      </w:pPr>
      <w:r>
        <w:lastRenderedPageBreak/>
        <w:t>Percussion</w:t>
      </w:r>
    </w:p>
    <w:p w14:paraId="55A76CF8" w14:textId="77777777" w:rsidR="00352D4F" w:rsidRDefault="008D7C31">
      <w:pPr>
        <w:numPr>
          <w:ilvl w:val="0"/>
          <w:numId w:val="3"/>
        </w:numPr>
        <w:spacing w:after="21" w:line="265" w:lineRule="auto"/>
        <w:ind w:hanging="334"/>
      </w:pPr>
      <w:r>
        <w:rPr>
          <w:rFonts w:ascii="Arial" w:eastAsia="Arial" w:hAnsi="Arial" w:cs="Arial"/>
          <w:b/>
          <w:sz w:val="24"/>
        </w:rPr>
        <w:t>Demonstrate the following:</w:t>
      </w:r>
    </w:p>
    <w:p w14:paraId="130C481A" w14:textId="77777777" w:rsidR="00352D4F" w:rsidRDefault="008D7C31">
      <w:pPr>
        <w:numPr>
          <w:ilvl w:val="1"/>
          <w:numId w:val="3"/>
        </w:numPr>
        <w:spacing w:after="3" w:line="264" w:lineRule="auto"/>
        <w:ind w:hanging="360"/>
        <w:jc w:val="both"/>
      </w:pPr>
      <w:r>
        <w:rPr>
          <w:rFonts w:ascii="Arial" w:eastAsia="Arial" w:hAnsi="Arial" w:cs="Arial"/>
        </w:rPr>
        <w:t>Long Concert Roll (from pianissimo to fortissimo and back to pianissimo)</w:t>
      </w:r>
    </w:p>
    <w:p w14:paraId="5936D766" w14:textId="77777777" w:rsidR="00352D4F" w:rsidRDefault="008D7C31">
      <w:pPr>
        <w:numPr>
          <w:ilvl w:val="1"/>
          <w:numId w:val="3"/>
        </w:numPr>
        <w:spacing w:after="3" w:line="264" w:lineRule="auto"/>
        <w:ind w:hanging="36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CBCD239" wp14:editId="02D9B4B2">
            <wp:simplePos x="0" y="0"/>
            <wp:positionH relativeFrom="column">
              <wp:posOffset>5361689</wp:posOffset>
            </wp:positionH>
            <wp:positionV relativeFrom="paragraph">
              <wp:posOffset>-648384</wp:posOffset>
            </wp:positionV>
            <wp:extent cx="1152525" cy="1232934"/>
            <wp:effectExtent l="0" t="0" r="0" b="0"/>
            <wp:wrapSquare wrapText="bothSides"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32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>Paradi</w:t>
      </w:r>
      <w:r>
        <w:rPr>
          <w:rFonts w:ascii="Arial" w:eastAsia="Arial" w:hAnsi="Arial" w:cs="Arial"/>
        </w:rPr>
        <w:t>ddles (alternated series)</w:t>
      </w:r>
    </w:p>
    <w:p w14:paraId="27F2489C" w14:textId="77777777" w:rsidR="00352D4F" w:rsidRDefault="008D7C31">
      <w:pPr>
        <w:numPr>
          <w:ilvl w:val="1"/>
          <w:numId w:val="3"/>
        </w:numPr>
        <w:spacing w:after="3" w:line="264" w:lineRule="auto"/>
        <w:ind w:hanging="360"/>
        <w:jc w:val="both"/>
      </w:pPr>
      <w:r>
        <w:rPr>
          <w:rFonts w:ascii="Arial" w:eastAsia="Arial" w:hAnsi="Arial" w:cs="Arial"/>
        </w:rPr>
        <w:t>Flams (alternated series)</w:t>
      </w:r>
    </w:p>
    <w:p w14:paraId="14D8595F" w14:textId="77777777" w:rsidR="00352D4F" w:rsidRDefault="008D7C31">
      <w:pPr>
        <w:numPr>
          <w:ilvl w:val="1"/>
          <w:numId w:val="3"/>
        </w:numPr>
        <w:spacing w:after="3" w:line="264" w:lineRule="auto"/>
        <w:ind w:hanging="360"/>
        <w:jc w:val="both"/>
      </w:pPr>
      <w:r>
        <w:rPr>
          <w:rFonts w:ascii="Arial" w:eastAsia="Arial" w:hAnsi="Arial" w:cs="Arial"/>
        </w:rPr>
        <w:t>Ruffs (drags)</w:t>
      </w:r>
    </w:p>
    <w:p w14:paraId="4AE95D0A" w14:textId="77777777" w:rsidR="00352D4F" w:rsidRDefault="008D7C31">
      <w:pPr>
        <w:numPr>
          <w:ilvl w:val="1"/>
          <w:numId w:val="3"/>
        </w:numPr>
        <w:spacing w:after="3" w:line="264" w:lineRule="auto"/>
        <w:ind w:hanging="360"/>
        <w:jc w:val="both"/>
      </w:pPr>
      <w:r>
        <w:rPr>
          <w:rFonts w:ascii="Arial" w:eastAsia="Arial" w:hAnsi="Arial" w:cs="Arial"/>
        </w:rPr>
        <w:t>Flam taps</w:t>
      </w:r>
    </w:p>
    <w:p w14:paraId="75A32611" w14:textId="77777777" w:rsidR="00352D4F" w:rsidRDefault="008D7C31">
      <w:pPr>
        <w:numPr>
          <w:ilvl w:val="1"/>
          <w:numId w:val="3"/>
        </w:numPr>
        <w:spacing w:after="268" w:line="264" w:lineRule="auto"/>
        <w:ind w:hanging="360"/>
        <w:jc w:val="both"/>
      </w:pPr>
      <w:r>
        <w:rPr>
          <w:rFonts w:ascii="Arial" w:eastAsia="Arial" w:hAnsi="Arial" w:cs="Arial"/>
        </w:rPr>
        <w:t>Flam accents</w:t>
      </w:r>
    </w:p>
    <w:p w14:paraId="0EF8476D" w14:textId="77777777" w:rsidR="00352D4F" w:rsidRDefault="008D7C31">
      <w:pPr>
        <w:numPr>
          <w:ilvl w:val="0"/>
          <w:numId w:val="3"/>
        </w:numPr>
        <w:spacing w:after="21" w:line="265" w:lineRule="auto"/>
        <w:ind w:hanging="334"/>
      </w:pPr>
      <w:r>
        <w:rPr>
          <w:rFonts w:ascii="Arial" w:eastAsia="Arial" w:hAnsi="Arial" w:cs="Arial"/>
          <w:b/>
          <w:sz w:val="24"/>
        </w:rPr>
        <w:t>Solo – at least 32 measures in length.</w:t>
      </w:r>
    </w:p>
    <w:p w14:paraId="65D8CDC7" w14:textId="77777777" w:rsidR="00352D4F" w:rsidRDefault="008D7C31">
      <w:pPr>
        <w:numPr>
          <w:ilvl w:val="1"/>
          <w:numId w:val="3"/>
        </w:numPr>
        <w:spacing w:after="3" w:line="264" w:lineRule="auto"/>
        <w:ind w:hanging="360"/>
        <w:jc w:val="both"/>
      </w:pPr>
      <w:r>
        <w:rPr>
          <w:rFonts w:ascii="Arial" w:eastAsia="Arial" w:hAnsi="Arial" w:cs="Arial"/>
        </w:rPr>
        <w:t>Solo must include rolls and dynamic contrasts.</w:t>
      </w:r>
    </w:p>
    <w:p w14:paraId="495B3970" w14:textId="77777777" w:rsidR="00352D4F" w:rsidRDefault="008D7C31">
      <w:pPr>
        <w:numPr>
          <w:ilvl w:val="1"/>
          <w:numId w:val="3"/>
        </w:numPr>
        <w:spacing w:after="305" w:line="257" w:lineRule="auto"/>
        <w:ind w:hanging="360"/>
        <w:jc w:val="both"/>
      </w:pPr>
      <w:r>
        <w:rPr>
          <w:rFonts w:ascii="Arial" w:eastAsia="Arial" w:hAnsi="Arial" w:cs="Arial"/>
          <w:i/>
        </w:rPr>
        <w:t xml:space="preserve">Suitable solos can be chosen from Intermediate Snare Drum Studies (Mitchell Peters), Portraits in Rhythm (Anthony </w:t>
      </w:r>
      <w:proofErr w:type="spellStart"/>
      <w:r>
        <w:rPr>
          <w:rFonts w:ascii="Arial" w:eastAsia="Arial" w:hAnsi="Arial" w:cs="Arial"/>
          <w:i/>
        </w:rPr>
        <w:t>Cirone</w:t>
      </w:r>
      <w:proofErr w:type="spellEnd"/>
      <w:r>
        <w:rPr>
          <w:rFonts w:ascii="Arial" w:eastAsia="Arial" w:hAnsi="Arial" w:cs="Arial"/>
          <w:i/>
        </w:rPr>
        <w:t xml:space="preserve">), or any of the Jacques </w:t>
      </w:r>
      <w:proofErr w:type="spellStart"/>
      <w:r>
        <w:rPr>
          <w:rFonts w:ascii="Arial" w:eastAsia="Arial" w:hAnsi="Arial" w:cs="Arial"/>
          <w:i/>
        </w:rPr>
        <w:t>Delecluse</w:t>
      </w:r>
      <w:proofErr w:type="spellEnd"/>
      <w:r>
        <w:rPr>
          <w:rFonts w:ascii="Arial" w:eastAsia="Arial" w:hAnsi="Arial" w:cs="Arial"/>
          <w:i/>
        </w:rPr>
        <w:t xml:space="preserve"> books of snare drum etudes. </w:t>
      </w:r>
    </w:p>
    <w:p w14:paraId="4BB757FA" w14:textId="77777777" w:rsidR="00352D4F" w:rsidRDefault="008D7C31">
      <w:pPr>
        <w:numPr>
          <w:ilvl w:val="0"/>
          <w:numId w:val="3"/>
        </w:numPr>
        <w:spacing w:after="843" w:line="265" w:lineRule="auto"/>
        <w:ind w:hanging="334"/>
      </w:pPr>
      <w:r>
        <w:rPr>
          <w:rFonts w:ascii="Arial" w:eastAsia="Arial" w:hAnsi="Arial" w:cs="Arial"/>
          <w:b/>
          <w:sz w:val="24"/>
        </w:rPr>
        <w:t>(OPTIONAL IF AVAILABLE) Choose at least one of the following:</w:t>
      </w:r>
    </w:p>
    <w:p w14:paraId="53B6E6F0" w14:textId="77777777" w:rsidR="00352D4F" w:rsidRDefault="008D7C31">
      <w:pPr>
        <w:spacing w:after="260" w:line="265" w:lineRule="auto"/>
        <w:ind w:left="-2" w:hanging="10"/>
      </w:pPr>
      <w:r>
        <w:rPr>
          <w:rFonts w:ascii="Arial" w:eastAsia="Arial" w:hAnsi="Arial" w:cs="Arial"/>
          <w:b/>
          <w:sz w:val="24"/>
        </w:rPr>
        <w:t>Mallet Ins</w:t>
      </w:r>
      <w:r>
        <w:rPr>
          <w:rFonts w:ascii="Arial" w:eastAsia="Arial" w:hAnsi="Arial" w:cs="Arial"/>
          <w:b/>
          <w:sz w:val="24"/>
        </w:rPr>
        <w:t xml:space="preserve">trument (Xylophone or Marimba) </w:t>
      </w:r>
    </w:p>
    <w:p w14:paraId="2AC66C37" w14:textId="77777777" w:rsidR="00352D4F" w:rsidRDefault="008D7C31">
      <w:pPr>
        <w:numPr>
          <w:ilvl w:val="1"/>
          <w:numId w:val="3"/>
        </w:numPr>
        <w:spacing w:after="0"/>
        <w:ind w:hanging="360"/>
        <w:jc w:val="both"/>
      </w:pPr>
      <w:r>
        <w:rPr>
          <w:rFonts w:ascii="Arial" w:eastAsia="Arial" w:hAnsi="Arial" w:cs="Arial"/>
          <w:b/>
        </w:rPr>
        <w:t>Demonstrate the following scales:</w:t>
      </w:r>
    </w:p>
    <w:p w14:paraId="19324A75" w14:textId="77777777" w:rsidR="00352D4F" w:rsidRDefault="008D7C31">
      <w:pPr>
        <w:numPr>
          <w:ilvl w:val="2"/>
          <w:numId w:val="3"/>
        </w:numPr>
        <w:spacing w:after="25" w:line="264" w:lineRule="auto"/>
        <w:ind w:hanging="360"/>
        <w:jc w:val="both"/>
      </w:pPr>
      <w:r>
        <w:rPr>
          <w:rFonts w:ascii="Arial" w:eastAsia="Arial" w:hAnsi="Arial" w:cs="Arial"/>
        </w:rPr>
        <w:t xml:space="preserve">Chromatic Scale </w:t>
      </w:r>
      <w:r>
        <w:rPr>
          <w:rFonts w:ascii="Courier New" w:eastAsia="Courier New" w:hAnsi="Courier New" w:cs="Courier New"/>
        </w:rPr>
        <w:t xml:space="preserve">o </w:t>
      </w:r>
      <w:r>
        <w:rPr>
          <w:rFonts w:ascii="Arial" w:eastAsia="Arial" w:hAnsi="Arial" w:cs="Arial"/>
        </w:rPr>
        <w:t>Major scales (two octaves). Pick two from the list below:</w:t>
      </w:r>
    </w:p>
    <w:p w14:paraId="395F2121" w14:textId="77777777" w:rsidR="00352D4F" w:rsidRDefault="008D7C31">
      <w:pPr>
        <w:spacing w:after="330" w:line="257" w:lineRule="auto"/>
        <w:ind w:left="1800"/>
        <w:jc w:val="both"/>
      </w:pPr>
      <w:r>
        <w:rPr>
          <w:rFonts w:ascii="Wingdings" w:eastAsia="Wingdings" w:hAnsi="Wingdings" w:cs="Wingdings"/>
        </w:rPr>
        <w:t xml:space="preserve">§ </w:t>
      </w:r>
      <w:r>
        <w:rPr>
          <w:rFonts w:ascii="Arial" w:eastAsia="Arial" w:hAnsi="Arial" w:cs="Arial"/>
          <w:i/>
        </w:rPr>
        <w:t>B-flat, E-flat, F, C, G, D</w:t>
      </w:r>
    </w:p>
    <w:p w14:paraId="1186B26D" w14:textId="77777777" w:rsidR="00352D4F" w:rsidRDefault="008D7C31">
      <w:pPr>
        <w:numPr>
          <w:ilvl w:val="1"/>
          <w:numId w:val="3"/>
        </w:numPr>
        <w:spacing w:after="0"/>
        <w:ind w:hanging="360"/>
        <w:jc w:val="both"/>
      </w:pPr>
      <w:r>
        <w:rPr>
          <w:rFonts w:ascii="Arial" w:eastAsia="Arial" w:hAnsi="Arial" w:cs="Arial"/>
          <w:b/>
          <w:sz w:val="24"/>
        </w:rPr>
        <w:t>S</w:t>
      </w:r>
      <w:r>
        <w:rPr>
          <w:rFonts w:ascii="Arial" w:eastAsia="Arial" w:hAnsi="Arial" w:cs="Arial"/>
          <w:b/>
        </w:rPr>
        <w:t>olo at least 24 measures in length.</w:t>
      </w:r>
    </w:p>
    <w:p w14:paraId="7777C55A" w14:textId="77777777" w:rsidR="00352D4F" w:rsidRDefault="008D7C31">
      <w:pPr>
        <w:numPr>
          <w:ilvl w:val="2"/>
          <w:numId w:val="3"/>
        </w:numPr>
        <w:spacing w:after="916" w:line="257" w:lineRule="auto"/>
        <w:ind w:hanging="360"/>
        <w:jc w:val="both"/>
      </w:pPr>
      <w:r>
        <w:rPr>
          <w:rFonts w:ascii="Arial" w:eastAsia="Arial" w:hAnsi="Arial" w:cs="Arial"/>
          <w:i/>
        </w:rPr>
        <w:t xml:space="preserve">Suitable solos can be chosen from Modern School </w:t>
      </w:r>
      <w:r>
        <w:rPr>
          <w:rFonts w:ascii="Arial" w:eastAsia="Arial" w:hAnsi="Arial" w:cs="Arial"/>
          <w:i/>
        </w:rPr>
        <w:t xml:space="preserve">for Xylophone, Marimba, and Vibraphone (Goldenberg), Percussion Keyboard Technique (McMillan), or any other comparable mallet etude book. </w:t>
      </w:r>
    </w:p>
    <w:p w14:paraId="48DB1205" w14:textId="77777777" w:rsidR="00352D4F" w:rsidRDefault="008D7C31">
      <w:pPr>
        <w:spacing w:after="261" w:line="265" w:lineRule="auto"/>
        <w:ind w:left="-2" w:hanging="10"/>
      </w:pPr>
      <w:r>
        <w:rPr>
          <w:rFonts w:ascii="Arial" w:eastAsia="Arial" w:hAnsi="Arial" w:cs="Arial"/>
          <w:b/>
          <w:sz w:val="24"/>
        </w:rPr>
        <w:t>Timpani</w:t>
      </w:r>
      <w:r>
        <w:rPr>
          <w:rFonts w:ascii="Arial" w:eastAsia="Arial" w:hAnsi="Arial" w:cs="Arial"/>
          <w:sz w:val="24"/>
        </w:rPr>
        <w:t xml:space="preserve"> </w:t>
      </w:r>
    </w:p>
    <w:p w14:paraId="174F1B44" w14:textId="77777777" w:rsidR="00352D4F" w:rsidRDefault="008D7C31">
      <w:pPr>
        <w:numPr>
          <w:ilvl w:val="1"/>
          <w:numId w:val="3"/>
        </w:numPr>
        <w:spacing w:after="241" w:line="264" w:lineRule="auto"/>
        <w:ind w:hanging="360"/>
        <w:jc w:val="both"/>
      </w:pPr>
      <w:r>
        <w:rPr>
          <w:rFonts w:ascii="Arial" w:eastAsia="Arial" w:hAnsi="Arial" w:cs="Arial"/>
          <w:b/>
        </w:rPr>
        <w:t xml:space="preserve">Tuning </w:t>
      </w:r>
      <w:r>
        <w:rPr>
          <w:rFonts w:ascii="Arial" w:eastAsia="Arial" w:hAnsi="Arial" w:cs="Arial"/>
        </w:rPr>
        <w:t>– You must tune B-flat, E-flat, and F. You may use a pitch source.</w:t>
      </w:r>
    </w:p>
    <w:p w14:paraId="50D5C430" w14:textId="77777777" w:rsidR="00352D4F" w:rsidRDefault="008D7C31">
      <w:pPr>
        <w:numPr>
          <w:ilvl w:val="1"/>
          <w:numId w:val="3"/>
        </w:numPr>
        <w:spacing w:after="286" w:line="264" w:lineRule="auto"/>
        <w:ind w:hanging="360"/>
        <w:jc w:val="both"/>
      </w:pPr>
      <w:r>
        <w:rPr>
          <w:rFonts w:ascii="Arial" w:eastAsia="Arial" w:hAnsi="Arial" w:cs="Arial"/>
          <w:b/>
        </w:rPr>
        <w:t>Long Concert Roll</w:t>
      </w:r>
      <w:r>
        <w:rPr>
          <w:rFonts w:ascii="Arial" w:eastAsia="Arial" w:hAnsi="Arial" w:cs="Arial"/>
        </w:rPr>
        <w:t xml:space="preserve"> from pianissimo to fortissimo back to pianissimo on all three tuned drums. </w:t>
      </w:r>
    </w:p>
    <w:p w14:paraId="33D44007" w14:textId="77777777" w:rsidR="00352D4F" w:rsidRDefault="008D7C31">
      <w:pPr>
        <w:numPr>
          <w:ilvl w:val="1"/>
          <w:numId w:val="3"/>
        </w:numPr>
        <w:spacing w:after="0"/>
        <w:ind w:hanging="360"/>
        <w:jc w:val="both"/>
      </w:pPr>
      <w:r>
        <w:rPr>
          <w:rFonts w:ascii="Arial" w:eastAsia="Arial" w:hAnsi="Arial" w:cs="Arial"/>
          <w:b/>
        </w:rPr>
        <w:t>Solo at least 24 measures in length.</w:t>
      </w:r>
    </w:p>
    <w:p w14:paraId="70A9172B" w14:textId="77777777" w:rsidR="00352D4F" w:rsidRDefault="008D7C31">
      <w:pPr>
        <w:numPr>
          <w:ilvl w:val="2"/>
          <w:numId w:val="3"/>
        </w:numPr>
        <w:spacing w:after="305" w:line="257" w:lineRule="auto"/>
        <w:ind w:hanging="360"/>
        <w:jc w:val="both"/>
      </w:pPr>
      <w:r>
        <w:rPr>
          <w:rFonts w:ascii="Arial" w:eastAsia="Arial" w:hAnsi="Arial" w:cs="Arial"/>
          <w:i/>
        </w:rPr>
        <w:t>Suitable solos may be chosen from Modern Method for Timpan</w:t>
      </w:r>
      <w:r>
        <w:rPr>
          <w:rFonts w:ascii="Arial" w:eastAsia="Arial" w:hAnsi="Arial" w:cs="Arial"/>
          <w:i/>
        </w:rPr>
        <w:t xml:space="preserve">i (Saul Goodman) or any comparable method/etude book. </w:t>
      </w:r>
    </w:p>
    <w:sectPr w:rsidR="00352D4F">
      <w:pgSz w:w="12240" w:h="15840"/>
      <w:pgMar w:top="1501" w:right="1424" w:bottom="1627" w:left="1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A9C"/>
    <w:multiLevelType w:val="hybridMultilevel"/>
    <w:tmpl w:val="C712A214"/>
    <w:lvl w:ilvl="0" w:tplc="87949DF4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2C0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D69C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B0C4C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5ED5D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22202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F8E44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3E50E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E096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3B101B"/>
    <w:multiLevelType w:val="hybridMultilevel"/>
    <w:tmpl w:val="05BC36B8"/>
    <w:lvl w:ilvl="0" w:tplc="B016F228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6C5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D49F88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52AEB8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DEDA46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E414F4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2EE41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F6F310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0E7CA0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B40BF8"/>
    <w:multiLevelType w:val="hybridMultilevel"/>
    <w:tmpl w:val="C42423B0"/>
    <w:lvl w:ilvl="0" w:tplc="8F24C0C4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64773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5075F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78271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768B1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FE592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BCE85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CE7DA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52244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4F"/>
    <w:rsid w:val="00154D2B"/>
    <w:rsid w:val="00352D4F"/>
    <w:rsid w:val="008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DFD6"/>
  <w15:docId w15:val="{E23B6252-248E-4D3D-A393-33149144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8"/>
      <w:ind w:left="10" w:hanging="10"/>
      <w:outlineLvl w:val="0"/>
    </w:pPr>
    <w:rPr>
      <w:rFonts w:ascii="Arial" w:eastAsia="Arial" w:hAnsi="Arial" w:cs="Arial"/>
      <w:b/>
      <w:color w:val="000000"/>
      <w:sz w:val="3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Intermediate WBP Audition Materials 23.docx</vt:lpstr>
    </vt:vector>
  </TitlesOfParts>
  <Company>Johns Hopkins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Intermediate WBP Audition Materials 23.docx</dc:title>
  <dc:subject/>
  <dc:creator>Elijah Wirth</dc:creator>
  <cp:keywords/>
  <cp:lastModifiedBy>Elijah Wirth</cp:lastModifiedBy>
  <cp:revision>2</cp:revision>
  <dcterms:created xsi:type="dcterms:W3CDTF">2025-04-02T15:26:00Z</dcterms:created>
  <dcterms:modified xsi:type="dcterms:W3CDTF">2025-04-02T15:26:00Z</dcterms:modified>
</cp:coreProperties>
</file>